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323" w:rsidRDefault="00EA5323" w:rsidP="00935876">
      <w:bookmarkStart w:id="0" w:name="_GoBack"/>
      <w:r>
        <w:t xml:space="preserve">Задание 1 Кратко ответить на вопросы письмено </w:t>
      </w:r>
    </w:p>
    <w:p w:rsidR="00935876" w:rsidRDefault="00935876" w:rsidP="00935876">
      <w:r>
        <w:t>1 Радиорелейная связь</w:t>
      </w:r>
      <w:r w:rsidR="00EA5323">
        <w:t xml:space="preserve">  ее д</w:t>
      </w:r>
      <w:r>
        <w:t xml:space="preserve">остоинства </w:t>
      </w:r>
      <w:r w:rsidR="00EA5323">
        <w:t>......</w:t>
      </w:r>
    </w:p>
    <w:p w:rsidR="00935876" w:rsidRDefault="00EA5323" w:rsidP="00935876">
      <w:r>
        <w:t xml:space="preserve">2. </w:t>
      </w:r>
      <w:r w:rsidR="00935876">
        <w:t>Классы РРЛ</w:t>
      </w:r>
      <w:r>
        <w:t xml:space="preserve"> и с</w:t>
      </w:r>
      <w:r w:rsidR="00935876">
        <w:t>труктурная схема РРЛ</w:t>
      </w:r>
    </w:p>
    <w:p w:rsidR="00007597" w:rsidRDefault="00EA5323" w:rsidP="00EA5323">
      <w:r>
        <w:t>3. Назначение о</w:t>
      </w:r>
      <w:r w:rsidR="00935876">
        <w:t>конечн</w:t>
      </w:r>
      <w:r>
        <w:t>ой узловая  и п</w:t>
      </w:r>
      <w:r w:rsidR="00935876">
        <w:t>ромежуточная станция</w:t>
      </w:r>
      <w:r>
        <w:t>...</w:t>
      </w:r>
    </w:p>
    <w:p w:rsidR="00EA5323" w:rsidRDefault="00EA5323" w:rsidP="00EA5323">
      <w:r>
        <w:t>Преподаватель ____________В Черниговец</w:t>
      </w:r>
      <w:bookmarkEnd w:id="0"/>
    </w:p>
    <w:sectPr w:rsidR="00EA5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84D"/>
    <w:rsid w:val="00315C2D"/>
    <w:rsid w:val="00935876"/>
    <w:rsid w:val="00C22874"/>
    <w:rsid w:val="00EA5323"/>
    <w:rsid w:val="00F8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2020-09-13T05:00:00Z</dcterms:created>
  <dcterms:modified xsi:type="dcterms:W3CDTF">2020-09-13T05:17:00Z</dcterms:modified>
</cp:coreProperties>
</file>